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DB9" w:rsidR="00A06DB9" w:rsidP="00A06DB9" w:rsidRDefault="00A06DB9" w14:paraId="568D882D" w14:textId="1D7324E7">
      <w:r w:rsidRPr="282B16A2" w:rsidR="34E1937A">
        <w:rPr>
          <w:b w:val="1"/>
          <w:bCs w:val="1"/>
        </w:rPr>
        <w:t xml:space="preserve">Adult </w:t>
      </w:r>
      <w:r w:rsidRPr="282B16A2" w:rsidR="6F8AE3B6">
        <w:rPr>
          <w:b w:val="1"/>
          <w:bCs w:val="1"/>
        </w:rPr>
        <w:t>In-Home</w:t>
      </w:r>
      <w:r w:rsidRPr="282B16A2" w:rsidR="38C18EA9">
        <w:rPr>
          <w:b w:val="1"/>
          <w:bCs w:val="1"/>
        </w:rPr>
        <w:t xml:space="preserve"> </w:t>
      </w:r>
      <w:r w:rsidRPr="282B16A2" w:rsidR="6F8AE3B6">
        <w:rPr>
          <w:b w:val="1"/>
          <w:bCs w:val="1"/>
        </w:rPr>
        <w:t>Therapist</w:t>
      </w:r>
    </w:p>
    <w:p w:rsidR="00A06DB9" w:rsidP="00A06DB9" w:rsidRDefault="00A06DB9" w14:paraId="35822648" w14:textId="73562AF0">
      <w:r>
        <w:t>Calera location</w:t>
      </w:r>
    </w:p>
    <w:p w:rsidR="00A06DB9" w:rsidP="00A06DB9" w:rsidRDefault="00A06DB9" w14:paraId="4232C355" w14:textId="206D21EC">
      <w:r w:rsidR="6F8AE3B6">
        <w:rPr/>
        <w:t>Salary range: $4</w:t>
      </w:r>
      <w:r w:rsidR="2B301BA6">
        <w:rPr/>
        <w:t>5</w:t>
      </w:r>
      <w:r w:rsidR="6146033E">
        <w:rPr/>
        <w:t>,000.00</w:t>
      </w:r>
      <w:r w:rsidR="6F8AE3B6">
        <w:rPr/>
        <w:t xml:space="preserve"> - $</w:t>
      </w:r>
      <w:r w:rsidR="126FC9A1">
        <w:rPr/>
        <w:t>51</w:t>
      </w:r>
      <w:r w:rsidR="57C7BF37">
        <w:rPr/>
        <w:t>,000.00</w:t>
      </w:r>
      <w:r w:rsidR="6F8AE3B6">
        <w:rPr/>
        <w:t xml:space="preserve"> </w:t>
      </w:r>
      <w:r w:rsidR="73DC0847">
        <w:rPr/>
        <w:t>A</w:t>
      </w:r>
      <w:r w:rsidR="6F8AE3B6">
        <w:rPr/>
        <w:t xml:space="preserve">nnually </w:t>
      </w:r>
    </w:p>
    <w:p w:rsidR="00A30AC3" w:rsidP="00A30AC3" w:rsidRDefault="00A30AC3" w14:paraId="68A1BDA3" w14:textId="77777777">
      <w:r w:rsidRPr="00A06DB9">
        <w:t>Minimum Qualification: Master’s Degree in a mental health related field and successful completion of a DMH/MR Case Management Program. Maintains a valid Alabama driver’s license, a good driving record, Personal Automobile Liability Insurance coverage ($20,000 - $40,000).</w:t>
      </w:r>
    </w:p>
    <w:p w:rsidRPr="00A06DB9" w:rsidR="00A30AC3" w:rsidP="00A06DB9" w:rsidRDefault="00A30AC3" w14:paraId="43B3ED41" w14:textId="77777777"/>
    <w:p w:rsidRPr="00A06DB9" w:rsidR="00A06DB9" w:rsidP="00A06DB9" w:rsidRDefault="00A06DB9" w14:paraId="44A615F9" w14:textId="77777777">
      <w:r w:rsidRPr="00A06DB9">
        <w:rPr>
          <w:b/>
          <w:bCs/>
        </w:rPr>
        <w:t>Primary job functions and performance expectations:</w:t>
      </w:r>
    </w:p>
    <w:p w:rsidRPr="00A06DB9" w:rsidR="00A06DB9" w:rsidP="00A06DB9" w:rsidRDefault="00A06DB9" w14:paraId="32A5D75C" w14:textId="77777777">
      <w:r w:rsidRPr="00A06DB9">
        <w:rPr>
          <w:b/>
          <w:bCs/>
        </w:rPr>
        <w:t xml:space="preserve">A. </w:t>
      </w:r>
      <w:r w:rsidRPr="00A30AC3">
        <w:rPr>
          <w:b/>
          <w:bCs/>
        </w:rPr>
        <w:t>Learns and utilizes Central Alabama Wellness Policies and Procedures.</w:t>
      </w:r>
    </w:p>
    <w:p w:rsidRPr="00A06DB9" w:rsidR="00A06DB9" w:rsidP="00A06DB9" w:rsidRDefault="00A06DB9" w14:paraId="1F43BF76" w14:textId="77777777">
      <w:r w:rsidRPr="00A06DB9">
        <w:rPr>
          <w:b/>
          <w:bCs/>
        </w:rPr>
        <w:t>B</w:t>
      </w:r>
      <w:r w:rsidRPr="00A06DB9">
        <w:t xml:space="preserve">. </w:t>
      </w:r>
      <w:r w:rsidRPr="00A30AC3">
        <w:rPr>
          <w:b/>
          <w:bCs/>
        </w:rPr>
        <w:t>Serves as a member of a two-person team providing services to clients with severe mental illness and severe functional disability. The primary focus/location of service delivery will be in the community and/ or where In-Home clients where the In-Home clients spend their time.</w:t>
      </w:r>
    </w:p>
    <w:p w:rsidRPr="00A06DB9" w:rsidR="00A06DB9" w:rsidP="00A06DB9" w:rsidRDefault="00A06DB9" w14:paraId="0514DFF2" w14:textId="77777777">
      <w:r w:rsidRPr="00A06DB9">
        <w:rPr>
          <w:b/>
          <w:bCs/>
        </w:rPr>
        <w:t>C</w:t>
      </w:r>
      <w:r w:rsidRPr="00A06DB9">
        <w:t xml:space="preserve">. </w:t>
      </w:r>
      <w:r w:rsidRPr="00A30AC3">
        <w:rPr>
          <w:b/>
          <w:bCs/>
        </w:rPr>
        <w:t xml:space="preserve">Provides direct services to </w:t>
      </w:r>
      <w:proofErr w:type="gramStart"/>
      <w:r w:rsidRPr="00A30AC3">
        <w:rPr>
          <w:b/>
          <w:bCs/>
        </w:rPr>
        <w:t>client</w:t>
      </w:r>
      <w:proofErr w:type="gramEnd"/>
      <w:r w:rsidRPr="00A30AC3">
        <w:rPr>
          <w:b/>
          <w:bCs/>
        </w:rPr>
        <w:t>:</w:t>
      </w:r>
    </w:p>
    <w:p w:rsidRPr="00A06DB9" w:rsidR="00A06DB9" w:rsidP="00A06DB9" w:rsidRDefault="00A06DB9" w14:paraId="0CE004BC" w14:textId="77777777">
      <w:r w:rsidRPr="00A06DB9">
        <w:t>1. Ensures that all necessary information is obtained in the intake/screening process.</w:t>
      </w:r>
    </w:p>
    <w:p w:rsidRPr="00A06DB9" w:rsidR="00A06DB9" w:rsidP="00A06DB9" w:rsidRDefault="00A06DB9" w14:paraId="09224E28" w14:textId="77777777">
      <w:r w:rsidRPr="00A06DB9">
        <w:t>2. Renders accurate diagnosis based on available information and according to DMH/MR standards.</w:t>
      </w:r>
    </w:p>
    <w:p w:rsidRPr="00A06DB9" w:rsidR="00A06DB9" w:rsidP="00A06DB9" w:rsidRDefault="00A06DB9" w14:paraId="041D0E4E" w14:textId="77777777">
      <w:r w:rsidRPr="00A06DB9">
        <w:t>3. Actively participates in clinical staff meetings to assess In-Home clients’ treatment plan/goals and progress.</w:t>
      </w:r>
    </w:p>
    <w:p w:rsidRPr="00A06DB9" w:rsidR="00A06DB9" w:rsidP="00A06DB9" w:rsidRDefault="00A06DB9" w14:paraId="69BA7B88" w14:textId="77777777">
      <w:r w:rsidRPr="00A06DB9">
        <w:t>4. Provides 24-hour Emergency Services according to agency procedures.</w:t>
      </w:r>
    </w:p>
    <w:p w:rsidRPr="00A06DB9" w:rsidR="00A06DB9" w:rsidP="00A06DB9" w:rsidRDefault="00A06DB9" w14:paraId="32220F43" w14:textId="77777777">
      <w:r w:rsidRPr="00A06DB9">
        <w:t>5. Provides individualized treatment services according to local and accepted professional standards.</w:t>
      </w:r>
    </w:p>
    <w:p w:rsidRPr="00A06DB9" w:rsidR="00A06DB9" w:rsidP="00A06DB9" w:rsidRDefault="00A06DB9" w14:paraId="5FB044AC" w14:textId="77777777">
      <w:r w:rsidRPr="00A06DB9">
        <w:t>6. Utilizes all means of follow-up with In-Home clients in the event of missed or cancelled appointments.</w:t>
      </w:r>
    </w:p>
    <w:p w:rsidRPr="00A06DB9" w:rsidR="00A06DB9" w:rsidP="00A06DB9" w:rsidRDefault="00A06DB9" w14:paraId="08475154" w14:textId="77777777">
      <w:r w:rsidRPr="00A06DB9">
        <w:t>7. Effectively manages program of aftercare services for In-Home clients released from hospital.</w:t>
      </w:r>
    </w:p>
    <w:p w:rsidRPr="00A06DB9" w:rsidR="00A06DB9" w:rsidP="00A06DB9" w:rsidRDefault="00A06DB9" w14:paraId="3307CB00" w14:textId="77777777">
      <w:r w:rsidRPr="00A06DB9">
        <w:t>8. Conducts psychosocial evaluations according to accepted professional standards for those In-Home clients pending admission to various treatment facilities.</w:t>
      </w:r>
    </w:p>
    <w:p w:rsidRPr="00A06DB9" w:rsidR="00A06DB9" w:rsidP="00A06DB9" w:rsidRDefault="00A06DB9" w14:paraId="4D037D6A" w14:textId="77777777">
      <w:r w:rsidRPr="00A06DB9">
        <w:t>9. Exercises proper judgment as to when and where In-Home clients are referred.</w:t>
      </w:r>
    </w:p>
    <w:p w:rsidRPr="00A06DB9" w:rsidR="00A06DB9" w:rsidP="00A06DB9" w:rsidRDefault="00A06DB9" w14:paraId="19EF311D" w14:textId="77777777">
      <w:r w:rsidRPr="00A06DB9">
        <w:lastRenderedPageBreak/>
        <w:t>10. Documentation is concise, accurate, and occurs within one working day of all pertinent clinical activities.</w:t>
      </w:r>
    </w:p>
    <w:p w:rsidRPr="00A06DB9" w:rsidR="00A06DB9" w:rsidP="00A06DB9" w:rsidRDefault="00A06DB9" w14:paraId="083BE4B4" w14:textId="77777777">
      <w:r w:rsidRPr="00A06DB9">
        <w:t>11. Meets assigned quarterly average for billable direct services.</w:t>
      </w:r>
    </w:p>
    <w:p w:rsidRPr="00A06DB9" w:rsidR="00A06DB9" w:rsidP="00A06DB9" w:rsidRDefault="00A06DB9" w14:paraId="7CC18595" w14:textId="77777777">
      <w:r w:rsidRPr="00A06DB9">
        <w:t>12. Maintains and provides accurate consultation to community services.</w:t>
      </w:r>
    </w:p>
    <w:p w:rsidRPr="00A06DB9" w:rsidR="00A06DB9" w:rsidP="00A06DB9" w:rsidRDefault="00A06DB9" w14:paraId="272EAE2D" w14:textId="77777777">
      <w:r w:rsidRPr="00A06DB9">
        <w:t>13. Provides case management services as needed.</w:t>
      </w:r>
    </w:p>
    <w:p w:rsidRPr="00A06DB9" w:rsidR="00A06DB9" w:rsidP="00A06DB9" w:rsidRDefault="00A06DB9" w14:paraId="44DCB05E" w14:textId="77777777">
      <w:r w:rsidRPr="00A06DB9">
        <w:rPr>
          <w:b/>
          <w:bCs/>
        </w:rPr>
        <w:t>D.</w:t>
      </w:r>
      <w:r w:rsidRPr="00A06DB9">
        <w:t xml:space="preserve"> </w:t>
      </w:r>
      <w:r w:rsidRPr="00A30AC3">
        <w:rPr>
          <w:b/>
          <w:bCs/>
        </w:rPr>
        <w:t xml:space="preserve">Maintains and provides liaison and education for the Center, other community agencies, and the </w:t>
      </w:r>
      <w:proofErr w:type="gramStart"/>
      <w:r w:rsidRPr="00A30AC3">
        <w:rPr>
          <w:b/>
          <w:bCs/>
        </w:rPr>
        <w:t>general public</w:t>
      </w:r>
      <w:proofErr w:type="gramEnd"/>
      <w:r w:rsidRPr="00A30AC3">
        <w:rPr>
          <w:b/>
          <w:bCs/>
        </w:rPr>
        <w:t>.</w:t>
      </w:r>
    </w:p>
    <w:p w:rsidRPr="00A06DB9" w:rsidR="00A06DB9" w:rsidP="00A06DB9" w:rsidRDefault="00A06DB9" w14:paraId="6166CC94" w14:textId="77777777">
      <w:r w:rsidRPr="00A06DB9">
        <w:t>1. Consultation and Education presentations are presented in an effective and professional manner.</w:t>
      </w:r>
    </w:p>
    <w:p w:rsidRPr="00A06DB9" w:rsidR="00A06DB9" w:rsidP="00A06DB9" w:rsidRDefault="00A06DB9" w14:paraId="3FC34014" w14:textId="77777777">
      <w:r w:rsidRPr="00A06DB9">
        <w:t>2. Presentations are accurately targeted toward audience.</w:t>
      </w:r>
    </w:p>
    <w:p w:rsidRPr="00A06DB9" w:rsidR="00A06DB9" w:rsidP="00A06DB9" w:rsidRDefault="00A06DB9" w14:paraId="407E11D6" w14:textId="77777777">
      <w:r w:rsidRPr="00A06DB9">
        <w:t>3. Effectively serves as a positive advocate for mental health services in the area.</w:t>
      </w:r>
    </w:p>
    <w:p w:rsidRPr="00A06DB9" w:rsidR="00A06DB9" w:rsidP="00A06DB9" w:rsidRDefault="00A06DB9" w14:paraId="3F7F1F07" w14:textId="77777777">
      <w:r w:rsidRPr="00A06DB9">
        <w:t xml:space="preserve">4. </w:t>
      </w:r>
      <w:proofErr w:type="gramStart"/>
      <w:r w:rsidRPr="00A06DB9">
        <w:t>Represents Central Alabama Wellness in a professional manner at all times</w:t>
      </w:r>
      <w:proofErr w:type="gramEnd"/>
      <w:r w:rsidRPr="00A06DB9">
        <w:t>.</w:t>
      </w:r>
    </w:p>
    <w:p w:rsidRPr="00A06DB9" w:rsidR="00A06DB9" w:rsidP="00A06DB9" w:rsidRDefault="00A06DB9" w14:paraId="0AD612AF" w14:textId="77777777">
      <w:r w:rsidRPr="00A06DB9">
        <w:rPr>
          <w:b/>
          <w:bCs/>
        </w:rPr>
        <w:t>E</w:t>
      </w:r>
      <w:r w:rsidRPr="00A30AC3">
        <w:t xml:space="preserve">. </w:t>
      </w:r>
      <w:r w:rsidRPr="00A30AC3">
        <w:rPr>
          <w:b/>
          <w:bCs/>
        </w:rPr>
        <w:t>Maintains and improves Professional Skills.</w:t>
      </w:r>
    </w:p>
    <w:p w:rsidRPr="00A06DB9" w:rsidR="00A06DB9" w:rsidP="00A06DB9" w:rsidRDefault="00A06DB9" w14:paraId="51976D75" w14:textId="77777777">
      <w:r w:rsidRPr="00A06DB9">
        <w:t>1. Attends and actively participates in professional workshops, in-service training and Quality Assurance review.</w:t>
      </w:r>
    </w:p>
    <w:p w:rsidRPr="00A06DB9" w:rsidR="00A06DB9" w:rsidP="00A06DB9" w:rsidRDefault="00A06DB9" w14:paraId="394F0FF3" w14:textId="77777777">
      <w:r w:rsidRPr="00A06DB9">
        <w:t>2. Attends all DMH/MR sponsored In-Home Intervention Team training sessions.</w:t>
      </w:r>
    </w:p>
    <w:p w:rsidRPr="00A06DB9" w:rsidR="00A06DB9" w:rsidP="00A06DB9" w:rsidRDefault="00A06DB9" w14:paraId="2923AD14" w14:textId="77777777">
      <w:r w:rsidRPr="00A06DB9">
        <w:t>3. Effectively utilizes Agency personnel for consultation.</w:t>
      </w:r>
    </w:p>
    <w:p w:rsidRPr="00A06DB9" w:rsidR="00A06DB9" w:rsidP="00A06DB9" w:rsidRDefault="00A06DB9" w14:paraId="58B39CE6" w14:textId="77777777">
      <w:r w:rsidRPr="00A06DB9">
        <w:rPr>
          <w:b/>
          <w:bCs/>
        </w:rPr>
        <w:t>F.</w:t>
      </w:r>
      <w:r w:rsidRPr="00A06DB9">
        <w:t xml:space="preserve"> </w:t>
      </w:r>
      <w:r w:rsidRPr="00A30AC3">
        <w:rPr>
          <w:b/>
          <w:bCs/>
        </w:rPr>
        <w:t>Maintains assigned team productivity.</w:t>
      </w:r>
    </w:p>
    <w:p w:rsidRPr="00A06DB9" w:rsidR="00A06DB9" w:rsidP="00A06DB9" w:rsidRDefault="00A06DB9" w14:paraId="7D970C14" w14:textId="77777777">
      <w:r w:rsidRPr="00A06DB9">
        <w:rPr>
          <w:b/>
          <w:bCs/>
        </w:rPr>
        <w:t>G.</w:t>
      </w:r>
      <w:r w:rsidRPr="00A06DB9">
        <w:t xml:space="preserve"> </w:t>
      </w:r>
      <w:r w:rsidRPr="00A30AC3">
        <w:rPr>
          <w:b/>
          <w:bCs/>
        </w:rPr>
        <w:t>Any other duties, clinical or non-clinical, as assigned by immediate supervisor.</w:t>
      </w:r>
    </w:p>
    <w:p w:rsidR="009054C4" w:rsidRDefault="009054C4" w14:paraId="1443A29E" w14:textId="77777777"/>
    <w:sectPr w:rsidR="009054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B9"/>
    <w:rsid w:val="004628D1"/>
    <w:rsid w:val="009054C4"/>
    <w:rsid w:val="00A06DB9"/>
    <w:rsid w:val="00A30AC3"/>
    <w:rsid w:val="00C5270C"/>
    <w:rsid w:val="00FC3631"/>
    <w:rsid w:val="126FC9A1"/>
    <w:rsid w:val="282B16A2"/>
    <w:rsid w:val="2B301BA6"/>
    <w:rsid w:val="34E1937A"/>
    <w:rsid w:val="38C18EA9"/>
    <w:rsid w:val="39BA505A"/>
    <w:rsid w:val="57C7BF37"/>
    <w:rsid w:val="6146033E"/>
    <w:rsid w:val="6F8AE3B6"/>
    <w:rsid w:val="73D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46BA"/>
  <w15:chartTrackingRefBased/>
  <w15:docId w15:val="{2DB52A7D-4FA2-4CD8-89F7-28ED6813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DB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B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6DB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06DB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06DB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06DB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DB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DB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DB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DB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DB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DB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0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DB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0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B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D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Judith Huffman</dc:creator>
  <keywords/>
  <dc:description/>
  <lastModifiedBy>Ezekial Morgan</lastModifiedBy>
  <revision>4</revision>
  <dcterms:created xsi:type="dcterms:W3CDTF">2026-01-30T20:45:00.0000000Z</dcterms:created>
  <dcterms:modified xsi:type="dcterms:W3CDTF">2026-03-27T18:50:41.1659928Z</dcterms:modified>
</coreProperties>
</file>