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3E4E" w:rsidR="00623E4E" w:rsidP="00827C33" w:rsidRDefault="00623E4E" w14:paraId="2AD65A86" w14:textId="54184086">
      <w:pPr>
        <w:rPr>
          <w:b w:val="1"/>
          <w:bCs w:val="1"/>
        </w:rPr>
      </w:pPr>
      <w:r w:rsidRPr="2542B2D1" w:rsidR="718123A9">
        <w:rPr>
          <w:b w:val="1"/>
          <w:bCs w:val="1"/>
        </w:rPr>
        <w:t xml:space="preserve">Adolescent </w:t>
      </w:r>
      <w:r w:rsidRPr="2542B2D1" w:rsidR="58F2F8A6">
        <w:rPr>
          <w:b w:val="1"/>
          <w:bCs w:val="1"/>
        </w:rPr>
        <w:t>In-Home Intervention Therapist</w:t>
      </w:r>
    </w:p>
    <w:p w:rsidRPr="00827C33" w:rsidR="00827C33" w:rsidP="00827C33" w:rsidRDefault="00827C33" w14:paraId="0EC2AD86" w14:textId="5BD7570A">
      <w:r w:rsidRPr="2542B2D1" w:rsidR="5C712713">
        <w:rPr>
          <w:b w:val="1"/>
          <w:bCs w:val="1"/>
        </w:rPr>
        <w:t>Pay:</w:t>
      </w:r>
      <w:r w:rsidR="5C712713">
        <w:rPr/>
        <w:t> From $</w:t>
      </w:r>
      <w:r w:rsidR="3BB3F7D1">
        <w:rPr/>
        <w:t>45</w:t>
      </w:r>
      <w:r w:rsidR="5C712713">
        <w:rPr/>
        <w:t>,000.00 per year</w:t>
      </w:r>
    </w:p>
    <w:p w:rsidRPr="00827C33" w:rsidR="00827C33" w:rsidP="00827C33" w:rsidRDefault="00827C33" w14:paraId="557766A7" w14:textId="19331035">
      <w:pPr>
        <w:rPr>
          <w:b/>
          <w:bCs/>
        </w:rPr>
      </w:pPr>
      <w:r>
        <w:t>Clanton location – Child &amp; Adolescent Division</w:t>
      </w:r>
    </w:p>
    <w:p w:rsidRPr="00827C33" w:rsidR="00827C33" w:rsidP="00827C33" w:rsidRDefault="00827C33" w14:paraId="601FB35C" w14:textId="77777777">
      <w:r w:rsidRPr="00827C33">
        <w:t>Why You’ll Love This Role:</w:t>
      </w:r>
      <w:r w:rsidRPr="00827C33">
        <w:br/>
      </w:r>
      <w:r w:rsidRPr="00827C33">
        <w:t>This position offers the opportunity to make a meaningful impact by providing in-home therapeutic services that truly support clients and families. You’ll work within a collaborative, team-oriented environment that values professional growth, ongoing training, and clinical support. The role provides variety through a balance of direct care, community engagement, and crisis support, while allowing you to serve as a positive advocate for mental health services and be part of a mission-driven organization committed to quality care.</w:t>
      </w:r>
    </w:p>
    <w:p w:rsidRPr="00827C33" w:rsidR="00827C33" w:rsidP="00827C33" w:rsidRDefault="00827C33" w14:paraId="3B30C77C" w14:textId="77777777">
      <w:r w:rsidRPr="00827C33">
        <w:t>Minimum Qualifications:</w:t>
      </w:r>
    </w:p>
    <w:p w:rsidRPr="00827C33" w:rsidR="00827C33" w:rsidP="00827C33" w:rsidRDefault="00827C33" w14:paraId="5961AB93" w14:textId="77777777">
      <w:pPr>
        <w:numPr>
          <w:ilvl w:val="0"/>
          <w:numId w:val="1"/>
        </w:numPr>
      </w:pPr>
      <w:r w:rsidRPr="00827C33">
        <w:t>Master’s Degree in one of the Behavioral Sciences, Medicaid Eligibility</w:t>
      </w:r>
    </w:p>
    <w:p w:rsidRPr="00827C33" w:rsidR="00827C33" w:rsidP="00827C33" w:rsidRDefault="00827C33" w14:paraId="130003D7" w14:textId="77777777">
      <w:pPr>
        <w:numPr>
          <w:ilvl w:val="0"/>
          <w:numId w:val="1"/>
        </w:numPr>
      </w:pPr>
      <w:r w:rsidRPr="00827C33">
        <w:t>Valid Alabama driver’s license, maintenance of a good driving record, personal automobile liability coverage ($20,000-$40,000)</w:t>
      </w:r>
    </w:p>
    <w:p w:rsidRPr="00827C33" w:rsidR="00827C33" w:rsidP="00827C33" w:rsidRDefault="00827C33" w14:paraId="02A015FE" w14:textId="77777777">
      <w:pPr>
        <w:numPr>
          <w:ilvl w:val="0"/>
          <w:numId w:val="1"/>
        </w:numPr>
      </w:pPr>
      <w:r w:rsidRPr="00827C33">
        <w:t>Successful completion of the Department of Mental Health approved in-home therapy and case management training programs</w:t>
      </w:r>
    </w:p>
    <w:p w:rsidRPr="00827C33" w:rsidR="00827C33" w:rsidP="00827C33" w:rsidRDefault="00827C33" w14:paraId="52785E4E" w14:textId="77777777">
      <w:pPr>
        <w:numPr>
          <w:ilvl w:val="0"/>
          <w:numId w:val="1"/>
        </w:numPr>
      </w:pPr>
      <w:r w:rsidRPr="00827C33">
        <w:t>At least one year of experience in child and adolescent or family therapy.</w:t>
      </w:r>
    </w:p>
    <w:p w:rsidRPr="00827C33" w:rsidR="00827C33" w:rsidP="00827C33" w:rsidRDefault="00827C33" w14:paraId="6EC6B68B" w14:textId="77777777">
      <w:r w:rsidRPr="00827C33">
        <w:t>Essential Duties and Responsibilities</w:t>
      </w:r>
    </w:p>
    <w:p w:rsidRPr="00827C33" w:rsidR="00827C33" w:rsidP="00827C33" w:rsidRDefault="00827C33" w14:paraId="5855EC07" w14:textId="77777777">
      <w:r w:rsidRPr="00827C33">
        <w:t>1. Provides direct in-home therapy services as part of a multidisciplinary treatment team.</w:t>
      </w:r>
    </w:p>
    <w:p w:rsidRPr="00827C33" w:rsidR="00827C33" w:rsidP="00827C33" w:rsidRDefault="00827C33" w14:paraId="734CBA5B" w14:textId="77777777">
      <w:pPr>
        <w:numPr>
          <w:ilvl w:val="0"/>
          <w:numId w:val="2"/>
        </w:numPr>
      </w:pPr>
      <w:r w:rsidRPr="00827C33">
        <w:t>Collects and verifies all required information during intake and initial in-home contacts</w:t>
      </w:r>
    </w:p>
    <w:p w:rsidRPr="00827C33" w:rsidR="00827C33" w:rsidP="00827C33" w:rsidRDefault="00827C33" w14:paraId="619631E3" w14:textId="77777777">
      <w:pPr>
        <w:numPr>
          <w:ilvl w:val="0"/>
          <w:numId w:val="2"/>
        </w:numPr>
      </w:pPr>
      <w:r w:rsidRPr="00827C33">
        <w:t>Delivers individualized therapeutic services in accordance with accepted professional standards, agency policies, and each consumer’s plan of care</w:t>
      </w:r>
    </w:p>
    <w:p w:rsidRPr="00827C33" w:rsidR="00827C33" w:rsidP="00827C33" w:rsidRDefault="00827C33" w14:paraId="5A04C2FB" w14:textId="77777777">
      <w:pPr>
        <w:numPr>
          <w:ilvl w:val="0"/>
          <w:numId w:val="2"/>
        </w:numPr>
      </w:pPr>
      <w:r w:rsidRPr="00827C33">
        <w:t>Actively follows up with consumers regarding missed or canceled appointments</w:t>
      </w:r>
    </w:p>
    <w:p w:rsidRPr="00827C33" w:rsidR="00827C33" w:rsidP="00827C33" w:rsidRDefault="00827C33" w14:paraId="03B8F825" w14:textId="77777777">
      <w:pPr>
        <w:numPr>
          <w:ilvl w:val="0"/>
          <w:numId w:val="2"/>
        </w:numPr>
      </w:pPr>
      <w:r w:rsidRPr="00827C33">
        <w:t>Exercises sound clinical judgment regarding referrals and coordination of services</w:t>
      </w:r>
    </w:p>
    <w:p w:rsidRPr="00827C33" w:rsidR="00827C33" w:rsidP="00827C33" w:rsidRDefault="00827C33" w14:paraId="6A145890" w14:textId="77777777">
      <w:pPr>
        <w:numPr>
          <w:ilvl w:val="0"/>
          <w:numId w:val="2"/>
        </w:numPr>
      </w:pPr>
      <w:proofErr w:type="gramStart"/>
      <w:r w:rsidRPr="00827C33">
        <w:t>Completes</w:t>
      </w:r>
      <w:proofErr w:type="gramEnd"/>
      <w:r w:rsidRPr="00827C33">
        <w:t xml:space="preserve"> concise, accurate clinical documentation within one full working day of all services provided</w:t>
      </w:r>
    </w:p>
    <w:p w:rsidRPr="00827C33" w:rsidR="00827C33" w:rsidP="00827C33" w:rsidRDefault="00827C33" w14:paraId="29968433" w14:textId="77777777">
      <w:pPr>
        <w:numPr>
          <w:ilvl w:val="0"/>
          <w:numId w:val="2"/>
        </w:numPr>
      </w:pPr>
      <w:r w:rsidRPr="00827C33">
        <w:t>Meets assigned quarterly averages for billable direct services</w:t>
      </w:r>
    </w:p>
    <w:p w:rsidRPr="00827C33" w:rsidR="00827C33" w:rsidP="00827C33" w:rsidRDefault="00827C33" w14:paraId="0E5A63FC" w14:textId="77777777">
      <w:pPr>
        <w:numPr>
          <w:ilvl w:val="0"/>
          <w:numId w:val="2"/>
        </w:numPr>
      </w:pPr>
      <w:r w:rsidRPr="00827C33">
        <w:t>Maintains effective consultation and collaboration with community agencies</w:t>
      </w:r>
    </w:p>
    <w:p w:rsidRPr="00827C33" w:rsidR="00827C33" w:rsidP="00827C33" w:rsidRDefault="00827C33" w14:paraId="3CBA6AA7" w14:textId="77777777">
      <w:r w:rsidRPr="00827C33">
        <w:t xml:space="preserve">2. Serves as a liaison and provides education for the Center, community partners, and the </w:t>
      </w:r>
      <w:proofErr w:type="gramStart"/>
      <w:r w:rsidRPr="00827C33">
        <w:t>general public</w:t>
      </w:r>
      <w:proofErr w:type="gramEnd"/>
      <w:r w:rsidRPr="00827C33">
        <w:t>.</w:t>
      </w:r>
    </w:p>
    <w:p w:rsidRPr="00827C33" w:rsidR="00827C33" w:rsidP="00827C33" w:rsidRDefault="00827C33" w14:paraId="569A53AC" w14:textId="77777777">
      <w:pPr>
        <w:numPr>
          <w:ilvl w:val="0"/>
          <w:numId w:val="3"/>
        </w:numPr>
      </w:pPr>
      <w:r w:rsidRPr="00827C33">
        <w:t>Delivers consultation and educational presentations in a professional and effective manner</w:t>
      </w:r>
    </w:p>
    <w:p w:rsidRPr="00827C33" w:rsidR="00827C33" w:rsidP="00827C33" w:rsidRDefault="00827C33" w14:paraId="7988C080" w14:textId="77777777">
      <w:pPr>
        <w:numPr>
          <w:ilvl w:val="0"/>
          <w:numId w:val="3"/>
        </w:numPr>
      </w:pPr>
      <w:proofErr w:type="gramStart"/>
      <w:r w:rsidRPr="00827C33">
        <w:t>Tailors</w:t>
      </w:r>
      <w:proofErr w:type="gramEnd"/>
      <w:r w:rsidRPr="00827C33">
        <w:t xml:space="preserve"> presentations appropriately to the intended audience</w:t>
      </w:r>
    </w:p>
    <w:p w:rsidRPr="00827C33" w:rsidR="00827C33" w:rsidP="00827C33" w:rsidRDefault="00827C33" w14:paraId="0E4DF899" w14:textId="77777777">
      <w:pPr>
        <w:numPr>
          <w:ilvl w:val="0"/>
          <w:numId w:val="3"/>
        </w:numPr>
      </w:pPr>
      <w:r w:rsidRPr="00827C33">
        <w:t>Acts as a positive advocate for mental health services within the community</w:t>
      </w:r>
    </w:p>
    <w:p w:rsidRPr="00827C33" w:rsidR="00827C33" w:rsidP="00827C33" w:rsidRDefault="00827C33" w14:paraId="6046B011" w14:textId="77777777">
      <w:r w:rsidRPr="00827C33">
        <w:t>3. Maintains and enhances professional skills and competencies.</w:t>
      </w:r>
    </w:p>
    <w:p w:rsidRPr="00827C33" w:rsidR="00827C33" w:rsidP="00827C33" w:rsidRDefault="00827C33" w14:paraId="12DD55A5" w14:textId="77777777">
      <w:pPr>
        <w:numPr>
          <w:ilvl w:val="0"/>
          <w:numId w:val="4"/>
        </w:numPr>
      </w:pPr>
      <w:r w:rsidRPr="00827C33">
        <w:t xml:space="preserve">Attends and actively participates in professional workshops, in-service </w:t>
      </w:r>
      <w:proofErr w:type="gramStart"/>
      <w:r w:rsidRPr="00827C33">
        <w:t>trainings</w:t>
      </w:r>
      <w:proofErr w:type="gramEnd"/>
      <w:r w:rsidRPr="00827C33">
        <w:t>, and Quality Assurance reviews</w:t>
      </w:r>
    </w:p>
    <w:p w:rsidRPr="00827C33" w:rsidR="00827C33" w:rsidP="00827C33" w:rsidRDefault="00827C33" w14:paraId="502B49C5" w14:textId="77777777">
      <w:pPr>
        <w:numPr>
          <w:ilvl w:val="0"/>
          <w:numId w:val="4"/>
        </w:numPr>
      </w:pPr>
      <w:r w:rsidRPr="00827C33">
        <w:t xml:space="preserve">Remains current on professional literature related to therapeutic interventions for children/adolescents with Serious Emotional Disturbance (SED), as well as family, couples, and group therapy, and </w:t>
      </w:r>
      <w:proofErr w:type="gramStart"/>
      <w:r w:rsidRPr="00827C33">
        <w:t>integrates</w:t>
      </w:r>
      <w:proofErr w:type="gramEnd"/>
      <w:r w:rsidRPr="00827C33">
        <w:t xml:space="preserve"> evidence-based practices into service delivery</w:t>
      </w:r>
    </w:p>
    <w:p w:rsidRPr="00827C33" w:rsidR="00827C33" w:rsidP="00827C33" w:rsidRDefault="00827C33" w14:paraId="27B9F890" w14:textId="77777777">
      <w:pPr>
        <w:numPr>
          <w:ilvl w:val="0"/>
          <w:numId w:val="4"/>
        </w:numPr>
      </w:pPr>
      <w:proofErr w:type="gramStart"/>
      <w:r w:rsidRPr="00827C33">
        <w:t>Participates</w:t>
      </w:r>
      <w:proofErr w:type="gramEnd"/>
      <w:r w:rsidRPr="00827C33">
        <w:t xml:space="preserve"> in scheduled staff meetings and clinical supervision</w:t>
      </w:r>
    </w:p>
    <w:p w:rsidRPr="00827C33" w:rsidR="00827C33" w:rsidP="00827C33" w:rsidRDefault="00827C33" w14:paraId="248178AB" w14:textId="77777777">
      <w:pPr>
        <w:numPr>
          <w:ilvl w:val="0"/>
          <w:numId w:val="4"/>
        </w:numPr>
      </w:pPr>
      <w:r w:rsidRPr="00827C33">
        <w:t>Effectively utilizes agency staff for consultation and clinical support</w:t>
      </w:r>
    </w:p>
    <w:p w:rsidRPr="00827C33" w:rsidR="00827C33" w:rsidP="00827C33" w:rsidRDefault="00827C33" w14:paraId="15FEEF1F" w14:textId="77777777">
      <w:r w:rsidRPr="00827C33">
        <w:t>4. Provides 24-hour crisis intervention services as required.</w:t>
      </w:r>
    </w:p>
    <w:p w:rsidRPr="00827C33" w:rsidR="00827C33" w:rsidP="00827C33" w:rsidRDefault="00827C33" w14:paraId="7028382C" w14:textId="77777777">
      <w:pPr>
        <w:numPr>
          <w:ilvl w:val="0"/>
          <w:numId w:val="5"/>
        </w:numPr>
      </w:pPr>
      <w:r w:rsidRPr="00827C33">
        <w:t>Responds to emergencies as needed, ensuring client safety and welfare in accordance with emergency and safety policies</w:t>
      </w:r>
    </w:p>
    <w:p w:rsidRPr="00827C33" w:rsidR="00827C33" w:rsidP="00827C33" w:rsidRDefault="00827C33" w14:paraId="51FFEDDD" w14:textId="77777777">
      <w:pPr>
        <w:numPr>
          <w:ilvl w:val="0"/>
          <w:numId w:val="5"/>
        </w:numPr>
      </w:pPr>
      <w:r w:rsidRPr="00827C33">
        <w:t>Safely transports clients to and from appointments, activities, and other scheduled services when required</w:t>
      </w:r>
    </w:p>
    <w:p w:rsidR="009054C4" w:rsidRDefault="009054C4" w14:paraId="10CB7070" w14:textId="77777777"/>
    <w:sectPr w:rsidR="009054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73F6"/>
    <w:multiLevelType w:val="multilevel"/>
    <w:tmpl w:val="D06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153EE2"/>
    <w:multiLevelType w:val="multilevel"/>
    <w:tmpl w:val="4BA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813E95"/>
    <w:multiLevelType w:val="multilevel"/>
    <w:tmpl w:val="4EA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03C45E5"/>
    <w:multiLevelType w:val="multilevel"/>
    <w:tmpl w:val="5394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74D356E"/>
    <w:multiLevelType w:val="multilevel"/>
    <w:tmpl w:val="E842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68645121">
    <w:abstractNumId w:val="4"/>
  </w:num>
  <w:num w:numId="2" w16cid:durableId="1571622233">
    <w:abstractNumId w:val="2"/>
  </w:num>
  <w:num w:numId="3" w16cid:durableId="1421635244">
    <w:abstractNumId w:val="3"/>
  </w:num>
  <w:num w:numId="4" w16cid:durableId="2107773092">
    <w:abstractNumId w:val="1"/>
  </w:num>
  <w:num w:numId="5" w16cid:durableId="12045642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33"/>
    <w:rsid w:val="004628D1"/>
    <w:rsid w:val="00623E4E"/>
    <w:rsid w:val="00827C33"/>
    <w:rsid w:val="009054C4"/>
    <w:rsid w:val="00C5270C"/>
    <w:rsid w:val="00FC3631"/>
    <w:rsid w:val="2542B2D1"/>
    <w:rsid w:val="3BB3F7D1"/>
    <w:rsid w:val="58F2F8A6"/>
    <w:rsid w:val="5C712713"/>
    <w:rsid w:val="7181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CB38"/>
  <w15:chartTrackingRefBased/>
  <w15:docId w15:val="{E3468CCC-F319-4F99-BEAC-F2EB469A0E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7C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7C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7C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7C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7C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7C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7C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Huffman</dc:creator>
  <keywords/>
  <dc:description/>
  <lastModifiedBy>Ezekial Morgan</lastModifiedBy>
  <revision>3</revision>
  <dcterms:created xsi:type="dcterms:W3CDTF">2026-01-30T18:53:00.0000000Z</dcterms:created>
  <dcterms:modified xsi:type="dcterms:W3CDTF">2026-03-27T18:27:28.7112584Z</dcterms:modified>
</coreProperties>
</file>